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30C4">
      <w:pPr>
        <w:widowControl/>
        <w:spacing w:line="360" w:lineRule="auto"/>
        <w:jc w:val="center"/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>中华思源工程基金会</w:t>
      </w:r>
    </w:p>
    <w:p w14:paraId="3F255CFA">
      <w:pPr>
        <w:widowControl/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>曦望基金心光小筑项目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highlight w:val="none"/>
        </w:rPr>
        <w:t>采购公示</w:t>
      </w:r>
    </w:p>
    <w:p w14:paraId="6F1A1969">
      <w:pPr>
        <w:widowControl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中华思源工程基金会曦望基金心光小筑公开询价工作，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现发布采购公告：</w:t>
      </w:r>
    </w:p>
    <w:p w14:paraId="17093B15"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采购人名称：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中华思源工程基金会</w:t>
      </w:r>
    </w:p>
    <w:p w14:paraId="6BF50368"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心光小筑项目</w:t>
      </w:r>
    </w:p>
    <w:p w14:paraId="48B2AB8A"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采购需求详见需求表</w:t>
      </w:r>
    </w:p>
    <w:p w14:paraId="2FB654C9"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递交报价文件截止日期：2025年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日</w:t>
      </w:r>
    </w:p>
    <w:p w14:paraId="13588560">
      <w:pPr>
        <w:widowControl/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邮箱：xiwangjijin2025@163.com</w:t>
      </w:r>
    </w:p>
    <w:p w14:paraId="0DE38379"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结果公示时间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和方式</w:t>
      </w:r>
    </w:p>
    <w:p w14:paraId="6EFE28E9">
      <w:pPr>
        <w:widowControl/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2025年10月29日-31日</w:t>
      </w:r>
    </w:p>
    <w:p w14:paraId="173474D1">
      <w:pPr>
        <w:widowControl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方式：中华思源工程基金会官网</w:t>
      </w:r>
    </w:p>
    <w:p w14:paraId="1EC16FF2">
      <w:pPr>
        <w:widowControl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</w:p>
    <w:p w14:paraId="6E11910B">
      <w:pPr>
        <w:widowControl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</w:p>
    <w:p w14:paraId="168B46CF">
      <w:pPr>
        <w:widowControl/>
        <w:wordWrap w:val="0"/>
        <w:spacing w:line="360" w:lineRule="auto"/>
        <w:ind w:firstLine="560" w:firstLineChars="200"/>
        <w:jc w:val="right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 xml:space="preserve">中华思源工程基金会 </w:t>
      </w:r>
    </w:p>
    <w:p w14:paraId="7D427CD2">
      <w:pPr>
        <w:widowControl/>
        <w:spacing w:line="360" w:lineRule="auto"/>
        <w:ind w:firstLine="560" w:firstLineChars="20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二〇二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二十八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日</w:t>
      </w:r>
    </w:p>
    <w:p w14:paraId="0CD4BCB6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1F5195A0">
      <w:pPr>
        <w:rPr>
          <w:highlight w:val="none"/>
        </w:rPr>
      </w:pPr>
    </w:p>
    <w:p w14:paraId="0CE2AEF3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63E77458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2CB689D1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07C665FF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144DB322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7609E137">
      <w:pPr>
        <w:spacing w:line="480" w:lineRule="exact"/>
        <w:jc w:val="both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25508CCB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1ED524A8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p w14:paraId="7E8F4CF9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中华思源工程基金会曦望基金采购需求表</w:t>
      </w:r>
    </w:p>
    <w:p w14:paraId="1446C345">
      <w:pPr>
        <w:spacing w:line="480" w:lineRule="exact"/>
        <w:jc w:val="center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</w:p>
    <w:tbl>
      <w:tblPr>
        <w:tblStyle w:val="4"/>
        <w:tblW w:w="8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75"/>
        <w:gridCol w:w="6231"/>
      </w:tblGrid>
      <w:tr w14:paraId="408B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440627">
            <w:pPr>
              <w:widowControl/>
              <w:jc w:val="center"/>
              <w:textAlignment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>项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目</w:t>
            </w:r>
            <w:r>
              <w:rPr>
                <w:b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D8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心光小筑项目</w:t>
            </w:r>
          </w:p>
        </w:tc>
      </w:tr>
      <w:tr w14:paraId="2E940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DC4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采购方式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81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公开询价</w:t>
            </w:r>
          </w:p>
        </w:tc>
      </w:tr>
      <w:tr w14:paraId="7D91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137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B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中华思源工程基金会曦望基金</w:t>
            </w:r>
          </w:p>
        </w:tc>
      </w:tr>
      <w:tr w14:paraId="04E3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F5889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采购预算</w:t>
            </w:r>
          </w:p>
          <w:p w14:paraId="15630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F7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无</w:t>
            </w:r>
          </w:p>
        </w:tc>
      </w:tr>
      <w:tr w14:paraId="4F9E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A626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交付地点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B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山东省潍坊市青州市</w:t>
            </w:r>
          </w:p>
        </w:tc>
      </w:tr>
      <w:tr w14:paraId="7E955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C9F8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项目周期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FC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3-4个月</w:t>
            </w:r>
          </w:p>
        </w:tc>
      </w:tr>
      <w:tr w14:paraId="02E85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1675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采购物资/内容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3E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交付时间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AF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具体要求</w:t>
            </w:r>
          </w:p>
        </w:tc>
      </w:tr>
      <w:tr w14:paraId="03D8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50D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孤独症家庭居家环境改造与器具使用教学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04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30天内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F85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以家庭为单位，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15平方米空间改造，适配康复器材及使用教学，共支持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每户包括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触觉刷套装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val="en-US" w:eastAsia="zh-CN"/>
              </w:rPr>
              <w:t>1套（5种纹理）、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触觉刷套装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val="en-US" w:eastAsia="zh-CN"/>
              </w:rPr>
              <w:t>6米、 插棍积木1套（80件）、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踏板跳球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val="en-US" w:eastAsia="zh-CN"/>
              </w:rPr>
              <w:t>1个（直径35cm）、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摆位椅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val="en-US" w:eastAsia="zh-CN"/>
              </w:rPr>
              <w:t>1把、感统绘本8册、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地面防撞垫15㎡（2cm厚EVA垫）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墙面软包8㎡（高1.2m防护条）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</w:rPr>
              <w:t>隔音棉5㎡</w:t>
            </w:r>
            <w:r>
              <w:rPr>
                <w:rFonts w:hint="eastAsia" w:ascii="宋体" w:hAnsi="宋体" w:eastAsia="宋体" w:cs="宋体"/>
                <w:color w:val="40404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40404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由特教专家联合项目社工/持证专业干预人员（持证范围包括有医学背景和3年以上临床经验的康复治疗师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人社部心理治疗师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BCBA/BCaBA孤独症专业干预师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）进行二次入户评估，根据儿童年龄和具体需求制定个性化改造方案</w:t>
            </w:r>
            <w:r>
              <w:rPr>
                <w:rFonts w:hint="eastAsia" w:ascii="宋体" w:hAnsi="宋体" w:cs="宋体"/>
                <w:color w:val="40404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19FC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F64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孤独症家庭心理赋能支持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E6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天内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DE3A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每户家庭获得共29小时相关的心理咨询支持和学习，包括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一对一心理舒缓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由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二甲及以上级别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医院心理科主治医师及以上/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国家二/三级心理咨询师/人社部心理治疗师（咨询经验≥1000小时，2流派长程学习≥280学时，受督≥400小时）提供个体咨询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帮助家长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焦虑缓解、情绪管理、家庭关系调适</w:t>
            </w:r>
          </w:p>
          <w:p w14:paraId="3FC4FFD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团体赋能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由</w:t>
            </w:r>
            <w:bookmarkStart w:id="0" w:name="OLE_LINK4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医学背景3年以上临床经验的康复治疗师</w:t>
            </w:r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二甲及以上级别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医院心理科主治医师及以上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人社部心理治疗师/BCBA/BCaBA孤独症专业干预师/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国家二/三级心理咨询师（咨询经验≥1000小时，2流派长程学习≥280学时，受督≥400小时）带领主题团体活动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通过一系列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一系列的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理论+分组模拟+实操督导的形式进行教学，已使得家长可以最大程度的使用已改造的居家训练环境，实现科学有效的居家干预和专业特殊儿童护理</w:t>
            </w:r>
          </w:p>
          <w:p w14:paraId="494B44E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家庭联合咨询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（目标：系统制定家长实操难点解决方案，优化家庭互动模式，解决特定冲突）：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由资深特殊儿童青少年服务专家（医学背景10年以上临床经验的康复治疗师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二甲及以上级别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医院心理科主治医师及以上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人社部心理治疗师/BCBA/BCaBA孤独症专业干预师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（临床经验≥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000小时）提供</w:t>
            </w:r>
          </w:p>
          <w:p w14:paraId="3428D08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危机干预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（目标：应对家长崩溃、严重家庭冲突等紧急状况）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由资深特殊儿童青少年服务专家（医学背景10年以上临床经验的康复治疗师，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人社部心理治疗师/BCBA/BCaBA孤独症专业干预师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/三甲医院心理科副主任医师及以上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（临床经验≥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000小时）提供。提供一次及时响应，必要时转介</w:t>
            </w:r>
          </w:p>
        </w:tc>
      </w:tr>
      <w:tr w14:paraId="0553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3C10B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孤独症家庭线下讲座与答疑</w:t>
            </w:r>
          </w:p>
          <w:p w14:paraId="418F3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526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天内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AD7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2次线下讲座，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邀请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三甲医院心理科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主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医师及以上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康复治疗师</w:t>
            </w:r>
            <w:bookmarkStart w:id="1" w:name="OLE_LINK9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/</w:t>
            </w:r>
            <w:bookmarkEnd w:id="1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特教专家/心理治疗师（临床经验≥6000小时，讲师经验≥1000小时）进行系统性讲座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每次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4小时；报价包括培训场地、专家授课、往返差旅以及培训教材与器具</w:t>
            </w:r>
          </w:p>
        </w:tc>
      </w:tr>
      <w:tr w14:paraId="461F9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1A0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执行费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3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AA6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执行方项目执行期间：走访调研、入户建档、餐费、交通等费用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共支持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.由持证社工组成执行团队，且社工均由服务儿童类心理项目经验。</w:t>
            </w:r>
          </w:p>
        </w:tc>
      </w:tr>
      <w:tr w14:paraId="36A0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177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宣传片制作与投放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E9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内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9D1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拍摄一部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孤独症家庭生活纪实短片，记录改造前后对比及家庭成长故事，并进行全平台发布投放</w:t>
            </w:r>
          </w:p>
        </w:tc>
      </w:tr>
      <w:tr w14:paraId="1C35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FB3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EFF3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需要提供如下文件：</w:t>
            </w:r>
          </w:p>
          <w:p w14:paraId="01D325F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具体执行方案及预算，预算含税</w:t>
            </w:r>
          </w:p>
          <w:p w14:paraId="42B62C9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加盖公章的机构登记证书</w:t>
            </w:r>
          </w:p>
          <w:p w14:paraId="7C53C6E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机构同类型项目总结材料（案例）</w:t>
            </w:r>
          </w:p>
          <w:p w14:paraId="45FB64B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机构社会组织评估等级</w:t>
            </w:r>
          </w:p>
          <w:p w14:paraId="2DA31E3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上一年度年检报告和审计报告</w:t>
            </w:r>
          </w:p>
        </w:tc>
      </w:tr>
      <w:tr w14:paraId="245A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F81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供应商要求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8239"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各级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民政部门注册成立的社会组织且注册时间超过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</w:t>
            </w:r>
          </w:p>
          <w:p w14:paraId="03DD7227"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连续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年机构年检和审计均合规，无重大问题。</w:t>
            </w:r>
          </w:p>
          <w:p w14:paraId="2E6F6D5A"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团队成员中20%持有心理咨询师/社工师资格证，且有服务孤独症家庭经验</w:t>
            </w:r>
          </w:p>
          <w:p w14:paraId="05551B21"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在同等报价与同等服务质量的情况下，机构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服务项目获得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省、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市级残联/妇联/团委等组织的认可，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享有优先权。</w:t>
            </w:r>
          </w:p>
          <w:p w14:paraId="4574B801"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与相关政府部门、学校、医院有长期的合作机制</w:t>
            </w:r>
          </w:p>
          <w:p w14:paraId="733B7F5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2C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1A3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6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31DA">
            <w:pPr>
              <w:numPr>
                <w:ilvl w:val="0"/>
                <w:numId w:val="4"/>
              </w:numPr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发布采购公示：2025年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日，公示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期2025年 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10月21日</w:t>
            </w:r>
          </w:p>
          <w:p w14:paraId="0F8486A6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2.递交报价文件截止日期：2025年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 w14:paraId="440A7E7C">
            <w:pPr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3.采购小组评估打分：2025年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-28日</w:t>
            </w:r>
          </w:p>
          <w:p w14:paraId="2BF30296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4.结果公示时间：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 w14:paraId="3939B26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694C1526">
      <w:pPr>
        <w:rPr>
          <w:rFonts w:hint="eastAsia" w:eastAsiaTheme="minorEastAsia"/>
          <w:highlight w:val="none"/>
          <w:lang w:val="en-US" w:eastAsia="zh-CN"/>
        </w:rPr>
      </w:pPr>
    </w:p>
    <w:p w14:paraId="5772BD33">
      <w:pPr>
        <w:rPr>
          <w:rFonts w:hint="eastAsia" w:eastAsiaTheme="minorEastAsia"/>
          <w:highlight w:val="none"/>
          <w:lang w:val="en-US" w:eastAsia="zh-CN"/>
        </w:rPr>
      </w:pPr>
    </w:p>
    <w:p w14:paraId="16E90A7A">
      <w:pPr>
        <w:rPr>
          <w:rFonts w:hint="eastAsia" w:eastAsiaTheme="minorEastAsia"/>
          <w:highlight w:val="none"/>
          <w:lang w:val="en-US" w:eastAsia="zh-CN"/>
        </w:rPr>
      </w:pPr>
    </w:p>
    <w:p w14:paraId="0598C852">
      <w:pPr>
        <w:widowControl/>
        <w:spacing w:line="360" w:lineRule="auto"/>
        <w:jc w:val="center"/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>中华思源工程基金会</w:t>
      </w:r>
    </w:p>
    <w:p w14:paraId="75169B7D">
      <w:pPr>
        <w:widowControl/>
        <w:spacing w:line="360" w:lineRule="auto"/>
        <w:jc w:val="center"/>
        <w:rPr>
          <w:highlight w:val="none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 xml:space="preserve">     曦望基金心光小筑采购项目评分表​​</w:t>
      </w:r>
      <w:r>
        <w:rPr>
          <w:highlight w:val="none"/>
        </w:rPr>
        <w:t xml:space="preserve"> ​</w:t>
      </w:r>
    </w:p>
    <w:p w14:paraId="39846673">
      <w:pPr>
        <w:pStyle w:val="3"/>
        <w:keepNext w:val="0"/>
        <w:keepLines w:val="0"/>
        <w:widowControl/>
        <w:suppressLineNumbers w:val="0"/>
        <w:rPr>
          <w:highlight w:val="none"/>
        </w:rPr>
      </w:pPr>
      <w:r>
        <w:rPr>
          <w:rStyle w:val="6"/>
          <w:rFonts w:hint="eastAsia" w:ascii="宋体" w:hAnsi="宋体" w:eastAsia="宋体" w:cs="宋体"/>
          <w:highlight w:val="none"/>
        </w:rPr>
        <w:t>报价单位：________________________​</w:t>
      </w:r>
      <w:r>
        <w:rPr>
          <w:highlight w:val="none"/>
        </w:rPr>
        <w:t>​</w:t>
      </w:r>
    </w:p>
    <w:tbl>
      <w:tblPr>
        <w:tblStyle w:val="4"/>
        <w:tblW w:w="8683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4583"/>
        <w:gridCol w:w="847"/>
        <w:gridCol w:w="747"/>
        <w:gridCol w:w="1481"/>
      </w:tblGrid>
      <w:tr w14:paraId="4DCE2DC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4882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评分</w:t>
            </w:r>
          </w:p>
          <w:p w14:paraId="2F0D7E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维度​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66F6B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评分细则​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D636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分值​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E58EA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得分​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2B262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备注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（证明材料/依据）</w:t>
            </w:r>
          </w:p>
        </w:tc>
      </w:tr>
      <w:tr w14:paraId="3C331DF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C01D8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一、资格性审查​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71BE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（不达标项直接淘汰，不计入总分）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EF1D3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C6928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C46CE5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00CB8E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93DC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 注册时间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D8A5C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提供民政部门颁发的登记证书，注册时间≥5年（含）得5分；每不足1年扣1分，扣完为止。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0BC29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D024F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9C913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登记证书复印件（加盖公章）</w:t>
            </w:r>
          </w:p>
        </w:tc>
      </w:tr>
      <w:tr w14:paraId="525B2D0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2610D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 年检与审计合规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AAF1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提供近3年（2022-2024年）年检合格报告及审计报告（需盖章），每缺1年扣5分，最多扣10分。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95976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44EF3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B5649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年检报告、审计报告复印件（加盖公章）</w:t>
            </w:r>
          </w:p>
        </w:tc>
      </w:tr>
      <w:tr w14:paraId="31890DF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CF9A0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 文件完整性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8309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按要求提供全部4项文件（执行方案及预算、登记证书、案例材料、评估等级/年检审计报告），每缺1项扣2分，扣完为止。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5546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75FFC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6AF61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按清单核对</w:t>
            </w:r>
          </w:p>
        </w:tc>
      </w:tr>
      <w:tr w14:paraId="1E6D22C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6B60B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二、方案科学性​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BB010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（核心评分项，聚焦方案质量）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89070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979E0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B25B80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E70EC8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015B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 执行方案完整性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BF19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方案包含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项目背景、项目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目标、实施步骤、服务内容、风险应对、人员分工等核心要素，逻辑清晰得12分；缺失1项关键内容扣2分，扣完为止。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4D49C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D1938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BE4D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执行方案原件</w:t>
            </w:r>
          </w:p>
        </w:tc>
      </w:tr>
      <w:tr w14:paraId="3C6FD73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891A0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 方案可行性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B276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时间安排合理、资源（人力/资金）匹配度高、技术路线可落地性强，得12分；可行性一般得8分；可行性不足得4分。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1FF15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8D7DCF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6AA8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执行方案原件</w:t>
            </w:r>
          </w:p>
        </w:tc>
      </w:tr>
      <w:tr w14:paraId="75F496B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63022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 预算合理性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C8D53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预算明细清晰（含税费）、单价符合市场标准、总额合理，得16分；明细模糊但总额合理得12分；明细混乱或总额偏离市场±10%以上得8分。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18265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38C38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64647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预算明细表（含税）</w:t>
            </w:r>
          </w:p>
        </w:tc>
      </w:tr>
      <w:tr w14:paraId="4D6C68E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379F2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三、</w:t>
            </w:r>
            <w:r>
              <w:rPr>
                <w:rStyle w:val="6"/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机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构资质与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D4E6C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C30A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21125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49BB56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6C53B4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4FEA3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 社会组织评估等级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4A45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提供评估等级证书：5A级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分，4A级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分，3A级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分，无等级0分。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CB25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89D80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15C7C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评估等级证书复印件（加盖公章）</w:t>
            </w:r>
          </w:p>
        </w:tc>
      </w:tr>
      <w:tr w14:paraId="59526BF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1A4A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 社会认可度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D467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近3年获省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级残联/妇联/团委等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（如“优秀公益项目”），每次加3分；市级表彰每次加1分；市级及以上媒体报道每次加0.5分，最高5分。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E386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62916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99D5B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获奖证书、媒体报道截图（加盖公章）</w:t>
            </w:r>
          </w:p>
        </w:tc>
      </w:tr>
      <w:tr w14:paraId="7C07EA2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C152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四、团队能力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15F65A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3B4E5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8B6EA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4FD36E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42004C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CBD6D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 持证比例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6FDD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项目直接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执行人员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中，心理咨询师/社工师持证比例≥20%，得6分；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A42F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8B1DA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6049C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团队名单及证书复印件（加盖公章）</w:t>
            </w:r>
          </w:p>
        </w:tc>
      </w:tr>
      <w:tr w14:paraId="6ED38F9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99CD8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 孤独症服务经验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55D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核心成员有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年以上孤独症家庭服务经验（提供服务记录/家属反馈），得4分；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CBB2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C6325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09EF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服务记录、家属感谢信等</w:t>
            </w:r>
          </w:p>
        </w:tc>
      </w:tr>
      <w:tr w14:paraId="0E638EC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94B2D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五、服务经验​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8C4E9C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F6B3E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EE36C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F1A479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11BE41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8814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 同类型项目数量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96035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近3年（2022-2024年）执行过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同类型儿童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公益项目：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个以上得4分，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个得2分，无0分。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7CE5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E85C0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E2ADB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结项报告复印件（加盖公章）</w:t>
            </w:r>
          </w:p>
        </w:tc>
      </w:tr>
      <w:tr w14:paraId="20C0411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F6CF0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 项目成效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BB0B3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案例材料包含服务对象改善数据（如社交能力提升率）、第三方评估结论（如专家/机构评价），得6分；仅有基础描述得3分；无数据/评价0分。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FBE1C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13356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AF3F1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案例材料（含成效证明）</w:t>
            </w:r>
          </w:p>
        </w:tc>
      </w:tr>
      <w:tr w14:paraId="5EDC952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D76B8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六、合作资源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54283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0D6F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1178D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5934A2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276DB6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C4CF6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 合作覆盖范围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CCF5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与政府部门、学校、医院三类主体中，有长期合作（有效期≥1年），提供合作记录（如活动照片、联合服务记录、服务对象反馈提及合作方）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每提供一个项目的相关材料得2分，最多6分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3B54C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5B49E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9983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活动照片、联合服务记录、服务对象反馈等</w:t>
            </w:r>
          </w:p>
        </w:tc>
      </w:tr>
      <w:tr w14:paraId="7FC2C0F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ED0D8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 合作有效性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36A2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提供联合活动记录（如签到表、现场照片）、资源共享证明（如定期会议纪要、资源互换清单）、合作成果（如共同撰写的报告/政策建议）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每提供一个项目的相关材料得2分，最多4分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4347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287AE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B9DC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会议纪要、资源共享清单、合作成果文件等</w:t>
            </w:r>
          </w:p>
        </w:tc>
      </w:tr>
      <w:tr w14:paraId="7195715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DAE32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七、优先项加分​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DD89B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若同时满足“同等报价+同等服务质量”且获省级以上残联/妇联/团委等组织认可（如“优秀公益项目”），加3分（仅限1次）。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B513B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2E7AF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9066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需在备注中注明</w:t>
            </w:r>
          </w:p>
        </w:tc>
      </w:tr>
      <w:tr w14:paraId="577258A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2E7F0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总分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FE9FD4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3BEB3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100+3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99BAC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BE09FD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1CA17A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highlight w:val="none"/>
        </w:rPr>
      </w:pPr>
    </w:p>
    <w:p w14:paraId="5DF912DF">
      <w:pPr>
        <w:rPr>
          <w:highlight w:val="none"/>
        </w:rPr>
      </w:pPr>
    </w:p>
    <w:p w14:paraId="19B38497">
      <w:pPr>
        <w:widowControl/>
        <w:spacing w:line="360" w:lineRule="auto"/>
        <w:ind w:firstLine="562" w:firstLineChars="200"/>
        <w:rPr>
          <w:rFonts w:hint="eastAsia" w:ascii="宋体" w:hAnsi="宋体" w:eastAsia="宋体" w:cs="Times New Roman"/>
          <w:b/>
          <w:bCs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629DC"/>
    <w:multiLevelType w:val="singleLevel"/>
    <w:tmpl w:val="CD5629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EAFE12"/>
    <w:multiLevelType w:val="singleLevel"/>
    <w:tmpl w:val="04EAFE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77FD125"/>
    <w:multiLevelType w:val="singleLevel"/>
    <w:tmpl w:val="477FD1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9B2B35B"/>
    <w:multiLevelType w:val="singleLevel"/>
    <w:tmpl w:val="49B2B3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A06D4"/>
    <w:rsid w:val="00311A5F"/>
    <w:rsid w:val="0075194C"/>
    <w:rsid w:val="00A364B9"/>
    <w:rsid w:val="00F27441"/>
    <w:rsid w:val="010B22B0"/>
    <w:rsid w:val="021A09FD"/>
    <w:rsid w:val="03101DB1"/>
    <w:rsid w:val="04D72BD5"/>
    <w:rsid w:val="05856AD5"/>
    <w:rsid w:val="06F537E7"/>
    <w:rsid w:val="075F6EB2"/>
    <w:rsid w:val="0889068B"/>
    <w:rsid w:val="089963F4"/>
    <w:rsid w:val="09181A0E"/>
    <w:rsid w:val="091F0FEF"/>
    <w:rsid w:val="09BC05EC"/>
    <w:rsid w:val="0A374116"/>
    <w:rsid w:val="0AAC240E"/>
    <w:rsid w:val="0C6E02C3"/>
    <w:rsid w:val="0D660F9A"/>
    <w:rsid w:val="0DD8176C"/>
    <w:rsid w:val="0DED6FC6"/>
    <w:rsid w:val="0E9B1118"/>
    <w:rsid w:val="0EB75826"/>
    <w:rsid w:val="0FBF2BE4"/>
    <w:rsid w:val="0FF00FEF"/>
    <w:rsid w:val="0FFA1E6E"/>
    <w:rsid w:val="10262C63"/>
    <w:rsid w:val="10675755"/>
    <w:rsid w:val="10953945"/>
    <w:rsid w:val="10C2298C"/>
    <w:rsid w:val="10D03F34"/>
    <w:rsid w:val="113066C1"/>
    <w:rsid w:val="11847C41"/>
    <w:rsid w:val="118E0AC0"/>
    <w:rsid w:val="11C42733"/>
    <w:rsid w:val="12011292"/>
    <w:rsid w:val="131D034D"/>
    <w:rsid w:val="132A0CBC"/>
    <w:rsid w:val="13FE1E25"/>
    <w:rsid w:val="13FF3EF7"/>
    <w:rsid w:val="14151024"/>
    <w:rsid w:val="15A703A2"/>
    <w:rsid w:val="169721C5"/>
    <w:rsid w:val="17487963"/>
    <w:rsid w:val="182201B4"/>
    <w:rsid w:val="18277578"/>
    <w:rsid w:val="18BF1EA7"/>
    <w:rsid w:val="19157944"/>
    <w:rsid w:val="192A37C4"/>
    <w:rsid w:val="199724DC"/>
    <w:rsid w:val="1A2E2E40"/>
    <w:rsid w:val="1B010554"/>
    <w:rsid w:val="1B3E5305"/>
    <w:rsid w:val="1B8C2514"/>
    <w:rsid w:val="1B9B4505"/>
    <w:rsid w:val="1BBD091F"/>
    <w:rsid w:val="1BFD6F6E"/>
    <w:rsid w:val="1C33473D"/>
    <w:rsid w:val="1C420E24"/>
    <w:rsid w:val="1C8C6544"/>
    <w:rsid w:val="1CC63804"/>
    <w:rsid w:val="1DAA0909"/>
    <w:rsid w:val="1DAD49C3"/>
    <w:rsid w:val="1ECE4BF1"/>
    <w:rsid w:val="1FBC0EEE"/>
    <w:rsid w:val="1FF74671"/>
    <w:rsid w:val="205C7FDB"/>
    <w:rsid w:val="20631369"/>
    <w:rsid w:val="20C305B3"/>
    <w:rsid w:val="215F3821"/>
    <w:rsid w:val="21E85FCA"/>
    <w:rsid w:val="22851A6B"/>
    <w:rsid w:val="233B65CE"/>
    <w:rsid w:val="238B40ED"/>
    <w:rsid w:val="23CD36CA"/>
    <w:rsid w:val="243E6375"/>
    <w:rsid w:val="252512E3"/>
    <w:rsid w:val="266B71CA"/>
    <w:rsid w:val="26C568DA"/>
    <w:rsid w:val="26FD42C6"/>
    <w:rsid w:val="272E0923"/>
    <w:rsid w:val="27F82CDF"/>
    <w:rsid w:val="2848502F"/>
    <w:rsid w:val="28520EC2"/>
    <w:rsid w:val="28577A06"/>
    <w:rsid w:val="28A013AD"/>
    <w:rsid w:val="28EA087A"/>
    <w:rsid w:val="29693E94"/>
    <w:rsid w:val="2987256D"/>
    <w:rsid w:val="2AD43590"/>
    <w:rsid w:val="2B7B3A0B"/>
    <w:rsid w:val="2C363DD6"/>
    <w:rsid w:val="2C782689"/>
    <w:rsid w:val="2D0637A8"/>
    <w:rsid w:val="2D5409B8"/>
    <w:rsid w:val="2D744BB6"/>
    <w:rsid w:val="2E54067D"/>
    <w:rsid w:val="2E933762"/>
    <w:rsid w:val="2F776BDF"/>
    <w:rsid w:val="30542A7D"/>
    <w:rsid w:val="30C3032E"/>
    <w:rsid w:val="31DD5420"/>
    <w:rsid w:val="3333106F"/>
    <w:rsid w:val="33C36586"/>
    <w:rsid w:val="33E86A9B"/>
    <w:rsid w:val="345614B9"/>
    <w:rsid w:val="34FE24C5"/>
    <w:rsid w:val="35E45D2A"/>
    <w:rsid w:val="366A4DA8"/>
    <w:rsid w:val="3679323D"/>
    <w:rsid w:val="37EE37B7"/>
    <w:rsid w:val="385B0E4C"/>
    <w:rsid w:val="3B3A303A"/>
    <w:rsid w:val="3BFA6BCE"/>
    <w:rsid w:val="3C9E39FD"/>
    <w:rsid w:val="3D4C3459"/>
    <w:rsid w:val="3D7B789B"/>
    <w:rsid w:val="3D9D3CB5"/>
    <w:rsid w:val="41202C33"/>
    <w:rsid w:val="422C1AAB"/>
    <w:rsid w:val="43DE0B83"/>
    <w:rsid w:val="44E977E0"/>
    <w:rsid w:val="463158E2"/>
    <w:rsid w:val="46BF4C9C"/>
    <w:rsid w:val="46D544C0"/>
    <w:rsid w:val="47134FE8"/>
    <w:rsid w:val="477CA2E0"/>
    <w:rsid w:val="484D3044"/>
    <w:rsid w:val="498F74AB"/>
    <w:rsid w:val="49A32653"/>
    <w:rsid w:val="4ADC060D"/>
    <w:rsid w:val="4B1F03FF"/>
    <w:rsid w:val="4BCA0873"/>
    <w:rsid w:val="4C714C8A"/>
    <w:rsid w:val="4CD60F91"/>
    <w:rsid w:val="4D306917"/>
    <w:rsid w:val="4DAD1CF2"/>
    <w:rsid w:val="4E1E499E"/>
    <w:rsid w:val="4E7E543D"/>
    <w:rsid w:val="4F3B50DC"/>
    <w:rsid w:val="4FBA6948"/>
    <w:rsid w:val="4FD7858A"/>
    <w:rsid w:val="502838B2"/>
    <w:rsid w:val="50CC68F4"/>
    <w:rsid w:val="50DE21C3"/>
    <w:rsid w:val="5144296E"/>
    <w:rsid w:val="51735001"/>
    <w:rsid w:val="51907961"/>
    <w:rsid w:val="51954F77"/>
    <w:rsid w:val="54210D44"/>
    <w:rsid w:val="556C5FEF"/>
    <w:rsid w:val="559A7000"/>
    <w:rsid w:val="559B68D4"/>
    <w:rsid w:val="55E4027B"/>
    <w:rsid w:val="56505911"/>
    <w:rsid w:val="571B7CCD"/>
    <w:rsid w:val="574E0332"/>
    <w:rsid w:val="57A71560"/>
    <w:rsid w:val="57C2283E"/>
    <w:rsid w:val="57E24C8E"/>
    <w:rsid w:val="57F724BE"/>
    <w:rsid w:val="580A5802"/>
    <w:rsid w:val="5814296E"/>
    <w:rsid w:val="594D4389"/>
    <w:rsid w:val="5A582FE6"/>
    <w:rsid w:val="5A887F4D"/>
    <w:rsid w:val="5C2F7D76"/>
    <w:rsid w:val="5C5123E2"/>
    <w:rsid w:val="5CD54DC2"/>
    <w:rsid w:val="5CDC6150"/>
    <w:rsid w:val="5DB95C4C"/>
    <w:rsid w:val="61394937"/>
    <w:rsid w:val="62222525"/>
    <w:rsid w:val="627D5CDF"/>
    <w:rsid w:val="62944DD7"/>
    <w:rsid w:val="62B15989"/>
    <w:rsid w:val="63DC6A36"/>
    <w:rsid w:val="63E36016"/>
    <w:rsid w:val="641A6764"/>
    <w:rsid w:val="64607667"/>
    <w:rsid w:val="647924D6"/>
    <w:rsid w:val="65183A9D"/>
    <w:rsid w:val="658C6239"/>
    <w:rsid w:val="65D27BC6"/>
    <w:rsid w:val="66A03D4A"/>
    <w:rsid w:val="66D770D4"/>
    <w:rsid w:val="66EC3434"/>
    <w:rsid w:val="670F0ED0"/>
    <w:rsid w:val="675D7E8D"/>
    <w:rsid w:val="6764121C"/>
    <w:rsid w:val="679B09B6"/>
    <w:rsid w:val="67EB7247"/>
    <w:rsid w:val="68752CEE"/>
    <w:rsid w:val="69173D3E"/>
    <w:rsid w:val="694B76BF"/>
    <w:rsid w:val="69BF098B"/>
    <w:rsid w:val="6A933BC6"/>
    <w:rsid w:val="6B0A032C"/>
    <w:rsid w:val="6BE75F78"/>
    <w:rsid w:val="6C757A27"/>
    <w:rsid w:val="6C7C0DB6"/>
    <w:rsid w:val="6D282CEC"/>
    <w:rsid w:val="6DE76703"/>
    <w:rsid w:val="6FF46EB5"/>
    <w:rsid w:val="70100167"/>
    <w:rsid w:val="71017ADB"/>
    <w:rsid w:val="711772FF"/>
    <w:rsid w:val="712E4649"/>
    <w:rsid w:val="712E63F7"/>
    <w:rsid w:val="723D2D95"/>
    <w:rsid w:val="727D7636"/>
    <w:rsid w:val="72897D89"/>
    <w:rsid w:val="72A526E9"/>
    <w:rsid w:val="72E256EB"/>
    <w:rsid w:val="73216213"/>
    <w:rsid w:val="73944C37"/>
    <w:rsid w:val="74116287"/>
    <w:rsid w:val="74654825"/>
    <w:rsid w:val="746C1710"/>
    <w:rsid w:val="74D3178F"/>
    <w:rsid w:val="74FC0CE6"/>
    <w:rsid w:val="751F49D4"/>
    <w:rsid w:val="757765BE"/>
    <w:rsid w:val="75C612F4"/>
    <w:rsid w:val="76065B94"/>
    <w:rsid w:val="761C0F14"/>
    <w:rsid w:val="76426BCC"/>
    <w:rsid w:val="779F1DFC"/>
    <w:rsid w:val="791E23E3"/>
    <w:rsid w:val="797FE55A"/>
    <w:rsid w:val="798968C0"/>
    <w:rsid w:val="7A9A06D4"/>
    <w:rsid w:val="7AC202DC"/>
    <w:rsid w:val="7AD41DBD"/>
    <w:rsid w:val="7AD973D3"/>
    <w:rsid w:val="7B0F54EB"/>
    <w:rsid w:val="7B364826"/>
    <w:rsid w:val="7B476A33"/>
    <w:rsid w:val="7B8A691F"/>
    <w:rsid w:val="7B9D6653"/>
    <w:rsid w:val="7BCC6F38"/>
    <w:rsid w:val="7BFD5343"/>
    <w:rsid w:val="7CDC31AB"/>
    <w:rsid w:val="7CE34539"/>
    <w:rsid w:val="7D3D633F"/>
    <w:rsid w:val="7D67516A"/>
    <w:rsid w:val="7DAC0DCF"/>
    <w:rsid w:val="7DBC3708"/>
    <w:rsid w:val="7DCF5B74"/>
    <w:rsid w:val="7E3D5ECB"/>
    <w:rsid w:val="7EFFD490"/>
    <w:rsid w:val="7F0D7F93"/>
    <w:rsid w:val="7F8F2756"/>
    <w:rsid w:val="DEE7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</Words>
  <Characters>223</Characters>
  <Lines>0</Lines>
  <Paragraphs>0</Paragraphs>
  <TotalTime>43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2025-08-07T19:17:00Z</dcterms:created>
  <dc:creator>李木子</dc:creator>
  <cp:lastModifiedBy>微信用户</cp:lastModifiedBy>
  <dcterms:modified xsi:type="dcterms:W3CDTF">2025-09-28T06:51:12Z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EEB7C2999CA04852B491D55242C33678_13</vt:lpwstr>
  </property>
  <property fmtid="{D5CDD505-2E9C-101B-9397-08002B2CF9AE}" pid="4" name="KSOTemplateDocerSaveRecord">
    <vt:lpwstr>eyJoZGlkIjoiZmM3MjFjNjU5ZTc4MDE3NzkyMjc4ZDA1N2U2MjE2MTEiLCJ1c2VySWQiOiIxMjgzMDE1NzEzIn0=</vt:lpwstr>
  </property>
</Properties>
</file>